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Control: A Guide to Letting Go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Obsession with Guides and Control</w:t>
      </w:r>
    </w:p>
    <w:p>
      <w:pPr>
        <w:pStyle w:val="BodyText"/>
        <w:bidi w:val="0"/>
        <w:jc w:val="start"/>
        <w:rPr/>
      </w:pPr>
      <w:r>
        <w:rPr/>
        <w:t xml:space="preserve">I noticed something unsettling: I had stopped living in the calm, focused state I once knew. At first, I thought the problem was that I had stopped creating guides for </w:t>
      </w:r>
      <w:r>
        <w:rPr>
          <w:rStyle w:val="Emphasis"/>
        </w:rPr>
        <w:t>myself</w:t>
      </w:r>
      <w:r>
        <w:rPr/>
        <w:t xml:space="preserve">—those structured rules I used to follow to feel in control. But then I realized the issue had shifted. I was no longer trying to control </w:t>
      </w:r>
      <w:r>
        <w:rPr>
          <w:rStyle w:val="Emphasis"/>
        </w:rPr>
        <w:t>myself</w:t>
      </w:r>
      <w:r>
        <w:rPr/>
        <w:t xml:space="preserve"> through guides. Instead, I had started obsessing over creating guides </w:t>
      </w:r>
      <w:r>
        <w:rPr>
          <w:rStyle w:val="Emphasis"/>
        </w:rPr>
        <w:t>for others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wanted to dictate how people should feel, how they should live. I fantasized about writing instructions so precise that others would follow them like a manual, becoming the version of themselves </w:t>
      </w:r>
      <w:r>
        <w:rPr>
          <w:rStyle w:val="Emphasis"/>
        </w:rPr>
        <w:t>I</w:t>
      </w:r>
      <w:r>
        <w:rPr/>
        <w:t xml:space="preserve"> wanted them to be. The thought of crafting such a guide consumed me—not because it ruined my mood, but because it left me paralyzed with questions: </w:t>
      </w:r>
      <w:r>
        <w:rPr>
          <w:rStyle w:val="Emphasis"/>
        </w:rPr>
        <w:t>What kind of guide should I write? How do I describe the "right" state for others? How do I ensure they follow it?</w:t>
      </w:r>
    </w:p>
    <w:p>
      <w:pPr>
        <w:pStyle w:val="BodyText"/>
        <w:bidi w:val="0"/>
        <w:jc w:val="start"/>
        <w:rPr/>
      </w:pPr>
      <w:r>
        <w:rPr/>
        <w:t xml:space="preserve">I had so many conflicting states myself—sometimes focused, sometimes happy, sometimes aimless—and I didn’t understand how to reconcile them into a single, coherent instruction. The more I tried to define the "perfect" state for others, the more lost I felt. I asked myself: </w:t>
      </w:r>
      <w:r>
        <w:rPr>
          <w:rStyle w:val="Emphasis"/>
        </w:rPr>
        <w:t>Why do I even have all these options now? Before, there was just one state where everything worked. Why is it so fragmented now?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Problem: The Desire to Control Reality</w:t>
      </w:r>
    </w:p>
    <w:p>
      <w:pPr>
        <w:pStyle w:val="BodyText"/>
        <w:bidi w:val="0"/>
        <w:jc w:val="start"/>
        <w:rPr/>
      </w:pPr>
      <w:r>
        <w:rPr/>
        <w:t xml:space="preserve">Then it hit me: my real issue wasn’t about the guide itself. It was about </w:t>
      </w:r>
      <w:r>
        <w:rPr>
          <w:rStyle w:val="Emphasis"/>
        </w:rPr>
        <w:t>control</w:t>
      </w:r>
      <w:r>
        <w:rPr/>
        <w:t xml:space="preserve">. I didn’t just want to control </w:t>
      </w:r>
      <w:r>
        <w:rPr>
          <w:rStyle w:val="Emphasis"/>
        </w:rPr>
        <w:t>myself</w:t>
      </w:r>
      <w:r>
        <w:rPr/>
        <w:t xml:space="preserve">—I wanted to control </w:t>
      </w:r>
      <w:r>
        <w:rPr>
          <w:rStyle w:val="Emphasis"/>
        </w:rPr>
        <w:t>others</w:t>
      </w:r>
      <w:r>
        <w:rPr/>
        <w:t>. I wanted to shape reality to fit my vision. The guide was just a tool for that.</w:t>
      </w:r>
    </w:p>
    <w:p>
      <w:pPr>
        <w:pStyle w:val="BodyText"/>
        <w:bidi w:val="0"/>
        <w:jc w:val="start"/>
        <w:rPr/>
      </w:pPr>
      <w:r>
        <w:rPr/>
        <w:t xml:space="preserve">But here’s the paradox: </w:t>
      </w:r>
      <w:r>
        <w:rPr>
          <w:rStyle w:val="Strong"/>
        </w:rPr>
        <w:t>I couldn’t create a guide that would make people stop controlling themselves</w:t>
      </w:r>
      <w:r>
        <w:rPr/>
        <w:t xml:space="preserve">—because following a guide </w:t>
      </w:r>
      <w:r>
        <w:rPr>
          <w:rStyle w:val="Emphasis"/>
        </w:rPr>
        <w:t>is</w:t>
      </w:r>
      <w:r>
        <w:rPr/>
        <w:t xml:space="preserve"> a form of control. If I told people, </w:t>
      </w:r>
      <w:r>
        <w:rPr>
          <w:rStyle w:val="Emphasis"/>
        </w:rPr>
        <w:t>"Stop controlling yourselves,"</w:t>
      </w:r>
      <w:r>
        <w:rPr/>
        <w:t xml:space="preserve"> they’d be using </w:t>
      </w:r>
      <w:r>
        <w:rPr>
          <w:rStyle w:val="Emphasis"/>
        </w:rPr>
        <w:t>my instruction</w:t>
      </w:r>
      <w:r>
        <w:rPr/>
        <w:t xml:space="preserve"> to do so, which defeats the purpose. My desire was impossible to fulfill through the very method I was using.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I don’t even believe in my own instructions.</w:t>
      </w:r>
      <w:r>
        <w:rPr/>
        <w:t xml:space="preserve"> How could I? I had no faith in any guide, any description of how life </w:t>
      </w:r>
      <w:r>
        <w:rPr>
          <w:rStyle w:val="Emphasis"/>
        </w:rPr>
        <w:t>should</w:t>
      </w:r>
      <w:r>
        <w:rPr/>
        <w:t xml:space="preserve"> be. So why was I trying to impose one on others? The answer was simple: </w:t>
      </w:r>
      <w:r>
        <w:rPr>
          <w:rStyle w:val="Strong"/>
        </w:rPr>
        <w:t>I wanted power.</w:t>
      </w:r>
      <w:r>
        <w:rPr/>
        <w:t xml:space="preserve"> I wanted others to exist in a state </w:t>
      </w:r>
      <w:r>
        <w:rPr>
          <w:rStyle w:val="Emphasis"/>
        </w:rPr>
        <w:t>I</w:t>
      </w:r>
      <w:r>
        <w:rPr/>
        <w:t xml:space="preserve"> deemed correct, and I was frustrated that I couldn’t force that state upon them.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 of the Illusion</w:t>
      </w:r>
    </w:p>
    <w:p>
      <w:pPr>
        <w:pStyle w:val="BodyText"/>
        <w:bidi w:val="0"/>
        <w:jc w:val="start"/>
        <w:rPr/>
      </w:pPr>
      <w:r>
        <w:rPr/>
        <w:t xml:space="preserve">I couldn’t escape this cycle because I </w:t>
      </w:r>
      <w:r>
        <w:rPr>
          <w:rStyle w:val="Emphasis"/>
        </w:rPr>
        <w:t>didn’t want to</w:t>
      </w:r>
      <w:r>
        <w:rPr/>
        <w:t xml:space="preserve">. I liked the idea of controlling others. But then I saw the truth: </w:t>
      </w:r>
      <w:r>
        <w:rPr>
          <w:rStyle w:val="Strong"/>
        </w:rPr>
        <w:t>the state I wanted for them—a state of non-control—could never be achieved through control.</w:t>
      </w:r>
      <w:r>
        <w:rPr/>
        <w:t xml:space="preserve"> If they followed my guide, they’d still be controlled, just by </w:t>
      </w:r>
      <w:r>
        <w:rPr>
          <w:rStyle w:val="Emphasis"/>
        </w:rPr>
        <w:t>my</w:t>
      </w:r>
      <w:r>
        <w:rPr/>
        <w:t xml:space="preserve"> rules instead of their own.</w:t>
      </w:r>
    </w:p>
    <w:p>
      <w:pPr>
        <w:pStyle w:val="BodyText"/>
        <w:bidi w:val="0"/>
        <w:jc w:val="start"/>
        <w:rPr/>
      </w:pPr>
      <w:r>
        <w:rPr/>
        <w:t>This was the breaking point. I understood that: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in any guide I created.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if I did, forcing others to follow it would only create more control, not less.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desire to shape reality was the root of my unrest. </w:t>
      </w:r>
    </w:p>
    <w:p>
      <w:pPr>
        <w:pStyle w:val="BodyText"/>
        <w:bidi w:val="0"/>
        <w:jc w:val="start"/>
        <w:rPr/>
      </w:pPr>
      <w:r>
        <w:rPr/>
        <w:t>So I stopped. I let go of the idea that I needed to write a guide for others—or for myself.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Freedom of Non-Control</w:t>
      </w:r>
    </w:p>
    <w:p>
      <w:pPr>
        <w:pStyle w:val="BodyText"/>
        <w:bidi w:val="0"/>
        <w:jc w:val="start"/>
        <w:rPr/>
      </w:pPr>
      <w:r>
        <w:rPr/>
        <w:t xml:space="preserve">When I released the need to control, something extraordinary happened. </w:t>
      </w:r>
      <w:r>
        <w:rPr>
          <w:rStyle w:val="Strong"/>
        </w:rPr>
        <w:t>I stopped looking at descriptions, instructions, or guides as tools for domination—over myself or reality.</w:t>
      </w:r>
      <w:r>
        <w:rPr/>
        <w:t xml:space="preserve"> I no longer saw them as things to cling to, to enforce, to </w:t>
      </w:r>
      <w:r>
        <w:rPr>
          <w:rStyle w:val="Emphasis"/>
        </w:rPr>
        <w:t>believe in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Instead, I simply observed them. I could describe my thoughts, my observations, but I no longer treated them as commands. </w:t>
      </w:r>
      <w:r>
        <w:rPr>
          <w:rStyle w:val="Strong"/>
        </w:rPr>
        <w:t>They had no power over me or the world.</w:t>
      </w:r>
    </w:p>
    <w:p>
      <w:pPr>
        <w:pStyle w:val="BodyText"/>
        <w:bidi w:val="0"/>
        <w:jc w:val="start"/>
        <w:rPr/>
      </w:pPr>
      <w:r>
        <w:rPr/>
        <w:t>And then—</w:t>
      </w:r>
      <w:r>
        <w:rPr>
          <w:rStyle w:val="Strong"/>
        </w:rPr>
        <w:t>I felt free.</w:t>
      </w:r>
    </w:p>
    <w:p>
      <w:pPr>
        <w:pStyle w:val="BodyText"/>
        <w:bidi w:val="0"/>
        <w:jc w:val="start"/>
        <w:rPr/>
      </w:pPr>
      <w:r>
        <w:rPr/>
        <w:t xml:space="preserve">Not the kind of freedom that comes from achieving a goal, but a deeper, quieter freedom. There was no motivation to </w:t>
      </w:r>
      <w:r>
        <w:rPr>
          <w:rStyle w:val="Emphasis"/>
        </w:rPr>
        <w:t>create</w:t>
      </w:r>
      <w:r>
        <w:rPr/>
        <w:t xml:space="preserve"> something grand, no rush to </w:t>
      </w:r>
      <w:r>
        <w:rPr>
          <w:rStyle w:val="Emphasis"/>
        </w:rPr>
        <w:t>achieve</w:t>
      </w:r>
      <w:r>
        <w:rPr/>
        <w:t xml:space="preserve"> happiness, no burning desire to </w:t>
      </w:r>
      <w:r>
        <w:rPr>
          <w:rStyle w:val="Emphasis"/>
        </w:rPr>
        <w:t>receive</w:t>
      </w:r>
      <w:r>
        <w:rPr/>
        <w:t xml:space="preserve"> pleasure. Yet, I was content. More than content—I was </w:t>
      </w:r>
      <w:r>
        <w:rPr>
          <w:rStyle w:val="Strong"/>
        </w:rPr>
        <w:t>crystal clear.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State: Living Without Instructions</w:t>
      </w:r>
    </w:p>
    <w:p>
      <w:pPr>
        <w:pStyle w:val="BodyText"/>
        <w:bidi w:val="0"/>
        <w:jc w:val="start"/>
        <w:rPr/>
      </w:pPr>
      <w:r>
        <w:rPr/>
        <w:t>In this new state: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 "goal."</w:t>
      </w:r>
      <w:r>
        <w:rPr/>
        <w:t xml:space="preserve"> I don’t feel the need to chase anything—neither creation nor pleasure.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 "happiness" as a destination.</w:t>
      </w:r>
      <w:r>
        <w:rPr/>
        <w:t xml:space="preserve"> I don’t measure my life by how much joy I extract from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no "meaning" to seek.</w:t>
      </w:r>
      <w:r>
        <w:rPr/>
        <w:t xml:space="preserve"> I don’t ask </w:t>
      </w:r>
      <w:r>
        <w:rPr>
          <w:rStyle w:val="Emphasis"/>
        </w:rPr>
        <w:t>why</w:t>
      </w:r>
      <w:r>
        <w:rPr/>
        <w:t xml:space="preserve"> I’m doing something; I just do it. </w:t>
      </w:r>
    </w:p>
    <w:p>
      <w:pPr>
        <w:pStyle w:val="BodyText"/>
        <w:bidi w:val="0"/>
        <w:jc w:val="start"/>
        <w:rPr/>
      </w:pPr>
      <w:r>
        <w:rPr/>
        <w:t xml:space="preserve">At first, I tried to </w:t>
      </w:r>
      <w:r>
        <w:rPr>
          <w:rStyle w:val="Emphasis"/>
        </w:rPr>
        <w:t>recreate</w:t>
      </w:r>
      <w:r>
        <w:rPr/>
        <w:t xml:space="preserve"> the old feelings—the motivation, the purpose, the joy of creation. But it felt hollow. </w:t>
      </w:r>
      <w:r>
        <w:rPr>
          <w:rStyle w:val="Strong"/>
        </w:rPr>
        <w:t>I realized those feelings were tied to control.</w:t>
      </w:r>
      <w:r>
        <w:rPr/>
        <w:t xml:space="preserve"> When I stopped trying to control, they vanished—but what replaced them was better.</w:t>
      </w:r>
    </w:p>
    <w:p>
      <w:pPr>
        <w:pStyle w:val="BodyText"/>
        <w:bidi w:val="0"/>
        <w:jc w:val="start"/>
        <w:rPr/>
      </w:pPr>
      <w:r>
        <w:rPr/>
        <w:t xml:space="preserve">Now, I act without needing a reason. I don’t ask, </w:t>
      </w:r>
      <w:r>
        <w:rPr>
          <w:rStyle w:val="Emphasis"/>
        </w:rPr>
        <w:t>"What’s the point?"</w:t>
      </w:r>
      <w:r>
        <w:rPr/>
        <w:t xml:space="preserve"> because the question doesn’t occur to me. </w:t>
      </w:r>
      <w:r>
        <w:rPr>
          <w:rStyle w:val="Strong"/>
        </w:rPr>
        <w:t>I don’t need a guide to live.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Childlike State</w:t>
      </w:r>
    </w:p>
    <w:p>
      <w:pPr>
        <w:pStyle w:val="BodyText"/>
        <w:bidi w:val="0"/>
        <w:jc w:val="start"/>
        <w:rPr/>
      </w:pPr>
      <w:r>
        <w:rPr/>
        <w:t xml:space="preserve">This feels like how I was as a child—before I learned to </w:t>
      </w:r>
      <w:r>
        <w:rPr>
          <w:rStyle w:val="Emphasis"/>
        </w:rPr>
        <w:t>instruct</w:t>
      </w:r>
      <w:r>
        <w:rPr/>
        <w:t xml:space="preserve"> myself, before I decided reality </w:t>
      </w:r>
      <w:r>
        <w:rPr>
          <w:rStyle w:val="Emphasis"/>
        </w:rPr>
        <w:t>owed</w:t>
      </w:r>
      <w:r>
        <w:rPr/>
        <w:t xml:space="preserve"> me something. Back then, I didn’t have: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"purpose" to fulfill.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"happiness" to chase.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"reality" to reshape. </w:t>
      </w:r>
    </w:p>
    <w:p>
      <w:pPr>
        <w:pStyle w:val="BodyText"/>
        <w:bidi w:val="0"/>
        <w:jc w:val="start"/>
        <w:rPr/>
      </w:pPr>
      <w:r>
        <w:rPr/>
        <w:t xml:space="preserve">I just </w:t>
      </w:r>
      <w:r>
        <w:rPr>
          <w:rStyle w:val="Emphasis"/>
        </w:rPr>
        <w:t>was.</w:t>
      </w:r>
      <w:r>
        <w:rPr/>
        <w:t xml:space="preserve"> And it was enough.</w:t>
      </w:r>
    </w:p>
    <w:p>
      <w:pPr>
        <w:pStyle w:val="BodyText"/>
        <w:bidi w:val="0"/>
        <w:jc w:val="start"/>
        <w:rPr/>
      </w:pPr>
      <w:r>
        <w:rPr/>
        <w:t xml:space="preserve">Now, I’m back there. Not in memory, but in </w:t>
      </w:r>
      <w:r>
        <w:rPr>
          <w:rStyle w:val="Emphasis"/>
        </w:rPr>
        <w:t>being.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Guide: Stop Guiding</w:t>
      </w:r>
    </w:p>
    <w:p>
      <w:pPr>
        <w:pStyle w:val="BodyText"/>
        <w:bidi w:val="0"/>
        <w:jc w:val="start"/>
        <w:rPr/>
      </w:pPr>
      <w:r>
        <w:rPr/>
        <w:t>If I had to summarize this in a "guide" (ironically), it would be: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in any description, instruction, or guide</w:t>
      </w:r>
      <w:r>
        <w:rPr/>
        <w:t xml:space="preserve">—for yourself or others.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trying to control reality</w:t>
      </w:r>
      <w:r>
        <w:rPr/>
        <w:t xml:space="preserve"> through words, rules, or expectations.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trying to control yourself</w:t>
      </w:r>
      <w:r>
        <w:rPr/>
        <w:t xml:space="preserve"> the same way.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go of the need to "create" or "receive"</w:t>
      </w:r>
      <w:r>
        <w:rPr/>
        <w:t xml:space="preserve"> as a life purpose. </w:t>
      </w:r>
    </w:p>
    <w:p>
      <w:pPr>
        <w:pStyle w:val="BodyText"/>
        <w:bidi w:val="0"/>
        <w:jc w:val="start"/>
        <w:rPr/>
      </w:pPr>
      <w:r>
        <w:rPr/>
        <w:t xml:space="preserve">When you do this, you won’t find motivation, happiness, or meaning in the old sense. </w:t>
      </w:r>
      <w:r>
        <w:rPr>
          <w:rStyle w:val="Strong"/>
        </w:rPr>
        <w:t>But you won’t need them.</w:t>
      </w:r>
      <w:r>
        <w:rPr/>
        <w:t xml:space="preserve"> What you’ll find instead is a quiet, unshakable clarity—a state where </w:t>
      </w:r>
      <w:r>
        <w:rPr>
          <w:rStyle w:val="Strong"/>
        </w:rPr>
        <w:t>you don’t question, because there’s nothing to question.</w:t>
      </w:r>
    </w:p>
    <w:p>
      <w:pPr>
        <w:pStyle w:val="BodyText"/>
        <w:bidi w:val="0"/>
        <w:jc w:val="start"/>
        <w:rPr/>
      </w:pPr>
      <w:r>
        <w:rPr/>
        <w:t xml:space="preserve">You just </w:t>
      </w:r>
      <w:r>
        <w:rPr>
          <w:rStyle w:val="Emphasis"/>
        </w:rPr>
        <w:t>live.</w:t>
      </w:r>
    </w:p>
    <w:p>
      <w:pPr>
        <w:pStyle w:val="BodyText"/>
        <w:bidi w:val="0"/>
        <w:jc w:val="start"/>
        <w:rPr/>
      </w:pPr>
      <w:r>
        <w:rPr/>
        <w:t xml:space="preserve">And it’s </w:t>
      </w:r>
      <w:r>
        <w:rPr>
          <w:rStyle w:val="Strong"/>
        </w:rPr>
        <w:t>perfect.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I used to think life was about </w:t>
      </w:r>
      <w:r>
        <w:rPr>
          <w:rStyle w:val="Emphasis"/>
        </w:rPr>
        <w:t>doing</w:t>
      </w:r>
      <w:r>
        <w:rPr/>
        <w:t xml:space="preserve">—creating, achieving, receiving. Now I see that </w:t>
      </w:r>
      <w:r>
        <w:rPr>
          <w:rStyle w:val="Strong"/>
        </w:rPr>
        <w:t xml:space="preserve">life is just </w:t>
      </w:r>
      <w:r>
        <w:rPr>
          <w:rStyle w:val="Emphasis"/>
        </w:rPr>
        <w:t>being.</w:t>
      </w:r>
      <w:r>
        <w:rPr/>
        <w:t xml:space="preserve"> And in that being, there is no lack, no doubt, no unrest.</w:t>
      </w:r>
    </w:p>
    <w:p>
      <w:pPr>
        <w:pStyle w:val="BodyText"/>
        <w:bidi w:val="0"/>
        <w:jc w:val="start"/>
        <w:rPr/>
      </w:pPr>
      <w:r>
        <w:rPr/>
        <w:t xml:space="preserve">Only </w:t>
      </w:r>
      <w:r>
        <w:rPr>
          <w:rStyle w:val="Strong"/>
        </w:rPr>
        <w:t>this.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1018</Words>
  <Characters>4604</Characters>
  <CharactersWithSpaces>5556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2026-03-22T19:01:26Z</dcterms:created>
  <dc:creator/>
  <dc:description/>
  <dc:language>ru-RU</dc:language>
  <cp:lastModifiedBy/>
  <dcterms:modified xsi:type="dcterms:W3CDTF">2026-03-22T19:01:26Z</dcterms:modified>
  <cp:revision>2</cp:revision>
  <dc:subject/>
  <dc:title>Calibri</dc:title>
</cp:coreProperties>
</file>